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B7DA4" w14:textId="77777777" w:rsidR="00983DEE" w:rsidRPr="00983DEE" w:rsidRDefault="00983DEE" w:rsidP="00983DEE">
      <w:pPr>
        <w:shd w:val="clear" w:color="auto" w:fill="F2F7F9"/>
        <w:spacing w:line="300" w:lineRule="atLeast"/>
        <w:jc w:val="center"/>
        <w:rPr>
          <w:rFonts w:ascii="Arial" w:eastAsia="Times New Roman" w:hAnsi="Arial" w:cs="Arial"/>
          <w:b/>
          <w:bCs/>
          <w:caps/>
          <w:color w:val="505050"/>
          <w:spacing w:val="2"/>
          <w:sz w:val="26"/>
          <w:szCs w:val="26"/>
          <w:lang w:eastAsia="ru-RU"/>
        </w:rPr>
      </w:pPr>
      <w:r w:rsidRPr="00983DEE">
        <w:rPr>
          <w:rFonts w:ascii="Arial" w:eastAsia="Times New Roman" w:hAnsi="Arial" w:cs="Arial"/>
          <w:b/>
          <w:bCs/>
          <w:caps/>
          <w:color w:val="505050"/>
          <w:spacing w:val="2"/>
          <w:sz w:val="26"/>
          <w:szCs w:val="26"/>
          <w:lang w:eastAsia="ru-RU"/>
        </w:rPr>
        <w:t>ФЕДЕРАЛЬНЫЙ ЗАКОН О КАЧЕСТВЕ И БЕЗОПАСНОСТИ ПИЩЕВЫХ ПРОДУКТОВ, N 29-ФЗ | СТ. 25.2</w:t>
      </w:r>
    </w:p>
    <w:p w14:paraId="5B7FE9D2" w14:textId="77777777" w:rsidR="00983DEE" w:rsidRPr="00983DEE" w:rsidRDefault="00983DEE" w:rsidP="00983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hyperlink r:id="rId4" w:tooltip="Федеральный закон О качестве и безопасности пищевых продуктов" w:history="1">
        <w:r w:rsidRPr="00983DEE">
          <w:rPr>
            <w:rFonts w:ascii="Arial" w:eastAsia="Times New Roman" w:hAnsi="Arial" w:cs="Arial"/>
            <w:color w:val="207B97"/>
            <w:sz w:val="23"/>
            <w:szCs w:val="23"/>
            <w:lang w:eastAsia="ru-RU"/>
          </w:rPr>
          <w:t>Закон от 02.01.2000 N 29-ФЗ</w:t>
        </w:r>
      </w:hyperlink>
      <w:r w:rsidRPr="00983DE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14:paraId="553A1732" w14:textId="77777777" w:rsidR="00983DEE" w:rsidRPr="00983DEE" w:rsidRDefault="00983DEE" w:rsidP="00983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83DE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5" w:tooltip="Организация питания детей" w:history="1">
        <w:r w:rsidRPr="00983DEE">
          <w:rPr>
            <w:rFonts w:ascii="Arial" w:eastAsia="Times New Roman" w:hAnsi="Arial" w:cs="Arial"/>
            <w:color w:val="207B97"/>
            <w:sz w:val="23"/>
            <w:szCs w:val="23"/>
            <w:lang w:eastAsia="ru-RU"/>
          </w:rPr>
          <w:t>Глава IV.1</w:t>
        </w:r>
      </w:hyperlink>
      <w:r w:rsidRPr="00983DE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14:paraId="3098C74F" w14:textId="77777777" w:rsidR="00983DEE" w:rsidRPr="00983DEE" w:rsidRDefault="00983DEE" w:rsidP="00983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83DEE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6" w:tooltip="Организация питания детей в образовательных организациях и организациях отдыха детей и их оздоровления" w:history="1">
        <w:r w:rsidRPr="00983DEE">
          <w:rPr>
            <w:rFonts w:ascii="Arial" w:eastAsia="Times New Roman" w:hAnsi="Arial" w:cs="Arial"/>
            <w:color w:val="207B97"/>
            <w:sz w:val="23"/>
            <w:szCs w:val="23"/>
            <w:lang w:eastAsia="ru-RU"/>
          </w:rPr>
          <w:t>Статья 25.2</w:t>
        </w:r>
      </w:hyperlink>
    </w:p>
    <w:p w14:paraId="7022FBFC" w14:textId="77777777" w:rsidR="00983DEE" w:rsidRPr="00983DEE" w:rsidRDefault="00983DEE" w:rsidP="00983DEE">
      <w:pPr>
        <w:shd w:val="clear" w:color="auto" w:fill="FFFFFF"/>
        <w:spacing w:before="312" w:after="72" w:line="405" w:lineRule="atLeast"/>
        <w:outlineLvl w:val="0"/>
        <w:rPr>
          <w:rFonts w:ascii="Arial" w:eastAsia="Times New Roman" w:hAnsi="Arial" w:cs="Arial"/>
          <w:color w:val="222222"/>
          <w:kern w:val="36"/>
          <w:sz w:val="33"/>
          <w:szCs w:val="33"/>
          <w:lang w:eastAsia="ru-RU"/>
        </w:rPr>
      </w:pPr>
      <w:r w:rsidRPr="00983DEE">
        <w:rPr>
          <w:rFonts w:ascii="Arial" w:eastAsia="Times New Roman" w:hAnsi="Arial" w:cs="Arial"/>
          <w:color w:val="222222"/>
          <w:kern w:val="36"/>
          <w:sz w:val="33"/>
          <w:szCs w:val="33"/>
          <w:lang w:eastAsia="ru-RU"/>
        </w:rPr>
        <w:t>Статья 25.2. Организация питания детей в образовательных организациях и организациях отдыха детей и их оздоровления</w:t>
      </w:r>
    </w:p>
    <w:p w14:paraId="0929EE08" w14:textId="77777777" w:rsidR="00983DEE" w:rsidRPr="00983DEE" w:rsidRDefault="00983DEE" w:rsidP="00983DEE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83DE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1. 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коллективах, установленных в соответствии с законодательством Российской Федерации.</w:t>
      </w:r>
    </w:p>
    <w:p w14:paraId="289D6992" w14:textId="77777777" w:rsidR="00983DEE" w:rsidRPr="00983DEE" w:rsidRDefault="00983DEE" w:rsidP="00983DEE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83DE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2. При организации питания детей в соответствии с пунктом 1 настоящей статьи образовательные организации и организации отдыха детей и их оздоровления обязаны:</w:t>
      </w:r>
    </w:p>
    <w:p w14:paraId="39E7D683" w14:textId="77777777" w:rsidR="00983DEE" w:rsidRPr="00983DEE" w:rsidRDefault="00983DEE" w:rsidP="00983DEE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83DE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 w14:paraId="0E1D3C94" w14:textId="77777777" w:rsidR="00983DEE" w:rsidRPr="00983DEE" w:rsidRDefault="00983DEE" w:rsidP="00983DEE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83DE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14:paraId="12A9BD34" w14:textId="77777777" w:rsidR="00983DEE" w:rsidRPr="00983DEE" w:rsidRDefault="00983DEE" w:rsidP="00983DEE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83DE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14:paraId="14CC39A7" w14:textId="77777777" w:rsidR="00983DEE" w:rsidRPr="00983DEE" w:rsidRDefault="00983DEE" w:rsidP="00983DEE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83DE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3. В целях организации питания детей федеральными органами исполнительной власти, органами государственной власти субъектов </w:t>
      </w:r>
      <w:r w:rsidRPr="00983DEE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Российской Федерации и органами местного самоуправления в пределах своих полномочий осуществляются:</w:t>
      </w:r>
    </w:p>
    <w:p w14:paraId="79CC7343" w14:textId="77777777" w:rsidR="00983DEE" w:rsidRPr="00983DEE" w:rsidRDefault="00983DEE" w:rsidP="00983DEE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83DE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14:paraId="336EC900" w14:textId="77777777" w:rsidR="00983DEE" w:rsidRPr="00983DEE" w:rsidRDefault="00983DEE" w:rsidP="00983DEE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83DE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14:paraId="3C21E1FD" w14:textId="77777777" w:rsidR="00983DEE" w:rsidRPr="00983DEE" w:rsidRDefault="00983DEE" w:rsidP="00983DEE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83DE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14:paraId="7AE76A58" w14:textId="77777777" w:rsidR="00983DEE" w:rsidRPr="00983DEE" w:rsidRDefault="00983DEE" w:rsidP="00983DEE">
      <w:pPr>
        <w:shd w:val="clear" w:color="auto" w:fill="FFFFFF"/>
        <w:spacing w:before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83DE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организация информационно-просветительской работы по формированию культуры здорового питания детей.</w:t>
      </w:r>
    </w:p>
    <w:p w14:paraId="1AE79E18" w14:textId="77777777" w:rsidR="00983DEE" w:rsidRPr="00983DEE" w:rsidRDefault="00983DEE" w:rsidP="00983DEE">
      <w:pPr>
        <w:shd w:val="clear" w:color="auto" w:fill="FFFFFF"/>
        <w:spacing w:line="360" w:lineRule="atLeast"/>
        <w:rPr>
          <w:rFonts w:ascii="Arial" w:eastAsia="Times New Roman" w:hAnsi="Arial" w:cs="Arial"/>
          <w:color w:val="808080"/>
          <w:sz w:val="29"/>
          <w:szCs w:val="29"/>
          <w:lang w:eastAsia="ru-RU"/>
        </w:rPr>
      </w:pPr>
      <w:hyperlink r:id="rId7" w:history="1">
        <w:r w:rsidRPr="00983DEE">
          <w:rPr>
            <w:rFonts w:ascii="Arial" w:eastAsia="Times New Roman" w:hAnsi="Arial" w:cs="Arial"/>
            <w:color w:val="207B97"/>
            <w:sz w:val="29"/>
            <w:szCs w:val="29"/>
            <w:lang w:eastAsia="ru-RU"/>
          </w:rPr>
          <w:t>Обзор редакций Закона от 02.01.2000 N 29-ФЗ &gt;&gt;&gt;</w:t>
        </w:r>
      </w:hyperlink>
    </w:p>
    <w:p w14:paraId="42A8B664" w14:textId="77777777" w:rsidR="00983DEE" w:rsidRPr="00983DEE" w:rsidRDefault="00983DEE" w:rsidP="00983DE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808080"/>
          <w:sz w:val="27"/>
          <w:szCs w:val="27"/>
          <w:lang w:eastAsia="ru-RU"/>
        </w:rPr>
      </w:pPr>
      <w:r w:rsidRPr="00983DE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 </w:t>
      </w:r>
      <w:hyperlink r:id="rId8" w:tooltip="Требования к обеспечению качества и безопасности пищевых продуктов для питания детей" w:history="1">
        <w:r w:rsidRPr="00983DEE">
          <w:rPr>
            <w:rFonts w:ascii="Arial" w:eastAsia="Times New Roman" w:hAnsi="Arial" w:cs="Arial"/>
            <w:color w:val="207B97"/>
            <w:sz w:val="27"/>
            <w:szCs w:val="27"/>
            <w:lang w:eastAsia="ru-RU"/>
          </w:rPr>
          <w:t>Статья 25.1</w:t>
        </w:r>
      </w:hyperlink>
      <w:r w:rsidRPr="00983DE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   Статья 25.2   </w:t>
      </w:r>
      <w:hyperlink r:id="rId9" w:tooltip="Нормирование обеспечения питанием детей в организованных детских коллективах" w:history="1">
        <w:r w:rsidRPr="00983DEE">
          <w:rPr>
            <w:rFonts w:ascii="Arial" w:eastAsia="Times New Roman" w:hAnsi="Arial" w:cs="Arial"/>
            <w:color w:val="207B97"/>
            <w:sz w:val="27"/>
            <w:szCs w:val="27"/>
            <w:lang w:eastAsia="ru-RU"/>
          </w:rPr>
          <w:t>Статья 25.3</w:t>
        </w:r>
      </w:hyperlink>
      <w:r w:rsidRPr="00983DE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 </w:t>
      </w:r>
    </w:p>
    <w:p w14:paraId="4618E9F4" w14:textId="77777777" w:rsidR="00D314F5" w:rsidRDefault="00D314F5">
      <w:bookmarkStart w:id="0" w:name="_GoBack"/>
      <w:bookmarkEnd w:id="0"/>
    </w:p>
    <w:sectPr w:rsidR="00D31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F5"/>
    <w:rsid w:val="00983DEE"/>
    <w:rsid w:val="00D3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B69C1-F529-4B9C-AA18-FB0E8617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D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83D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2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1483">
          <w:marLeft w:val="0"/>
          <w:marRight w:val="0"/>
          <w:marTop w:val="0"/>
          <w:marBottom w:val="240"/>
          <w:divBdr>
            <w:top w:val="single" w:sz="6" w:space="3" w:color="C8D8DD"/>
            <w:left w:val="single" w:sz="6" w:space="6" w:color="C8D8DD"/>
            <w:bottom w:val="single" w:sz="6" w:space="3" w:color="C8D8DD"/>
            <w:right w:val="single" w:sz="6" w:space="6" w:color="C8D8DD"/>
          </w:divBdr>
        </w:div>
        <w:div w:id="72438045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974538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012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8" w:space="10" w:color="D1D1D1"/>
                <w:bottom w:val="none" w:sz="0" w:space="0" w:color="auto"/>
                <w:right w:val="none" w:sz="0" w:space="0" w:color="auto"/>
              </w:divBdr>
              <w:divsChild>
                <w:div w:id="4875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176041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rf.info/doc-15348958/gl4.1-st25.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akonrf.info/izmeneniya-v-zakonodatelstve/izmenenie-doc-1534895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rf.info/doc-15348958/gl4.1-st25.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zakonrf.info/doc-15348958/gl4.1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zakonrf.info/doc-15348958/" TargetMode="External"/><Relationship Id="rId9" Type="http://schemas.openxmlformats.org/officeDocument/2006/relationships/hyperlink" Target="https://www.zakonrf.info/doc-15348958/gl4.1-st25.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2020-08-31T08:47:00Z</dcterms:created>
  <dcterms:modified xsi:type="dcterms:W3CDTF">2020-08-31T08:48:00Z</dcterms:modified>
</cp:coreProperties>
</file>